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270091" w:rsidRPr="001B13DD" w14:paraId="438927C9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B5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1DC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270091" w:rsidRPr="001B13DD" w14:paraId="45F2EB06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3563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255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270091" w:rsidRPr="001B13DD" w14:paraId="0CFBDFC9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E5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5A8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14. 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โครงการพัฒนาระบบบริการบำบัดรักษาผู้ป่วยยาเสพติด</w:t>
            </w:r>
          </w:p>
        </w:tc>
      </w:tr>
      <w:tr w:rsidR="00270091" w:rsidRPr="001B13DD" w14:paraId="0990FE7B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CE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275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270091" w:rsidRPr="001B13DD" w14:paraId="49526A6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E5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2F83" w14:textId="57892C98" w:rsidR="00270091" w:rsidRPr="00DA6C9A" w:rsidRDefault="00A3510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3691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39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3691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45</w:t>
            </w:r>
            <w:r w:rsidRPr="00A3510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  <w:r w:rsidR="00270091"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0091" w:rsidRPr="00DA6C9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ร้อยละของผู้ป่วยยาเสพติดเข้าสู่กระบวนการบำบัดรักษา ได้รับการดูแลอย่างมีคุณภาพต่อเนื่องจนถึงการติดตาม </w:t>
            </w:r>
            <w:r w:rsidR="00270091"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(Retention Rate)</w:t>
            </w:r>
          </w:p>
        </w:tc>
      </w:tr>
      <w:tr w:rsidR="00270091" w:rsidRPr="001B13DD" w14:paraId="1494300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1D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1D6" w14:textId="77777777" w:rsidR="00270091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*ผู้ป่วยยาเสพติดที่เข้าสู่กระบวนการบำบัดรักษา หมายถึง ผู้ป่วยยาเสพติดทุกระดับความรุนแรงที่เข้ารับการบำบัดรักษาในระบบสมัครใจ ของสถานพยาบาลยาเสพติดสังกัดกระทรวงสาธารณสุข</w:t>
            </w:r>
          </w:p>
          <w:p w14:paraId="1E574238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*การดูแลอย่างมีคุณภาพต่อเนื่อง หมายถึง การดูแลช่วยเหลือ บำบัดฟื้นฟู อย่างรอบด้านทั้งด้านกาย จิต สังคม อย่างต่อเนื่องตามสภาพปัญหาของผู้ป่วยยาเสพติดเฉพาะราย ตั้งแต่กระบวนการบำบัดฟื้นฟูจนถึงการติดตามดูแลช่วยเหลือตามเกณฑ์มาตรฐาน หลังการบำบัดรักษาอย่างน้อย 1 ปี</w:t>
            </w:r>
          </w:p>
        </w:tc>
      </w:tr>
      <w:tr w:rsidR="00270091" w:rsidRPr="001B13DD" w14:paraId="600FBE51" w14:textId="77777777" w:rsidTr="00FB2DB1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2D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877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22"/>
              <w:gridCol w:w="2268"/>
              <w:gridCol w:w="2126"/>
              <w:gridCol w:w="2154"/>
            </w:tblGrid>
            <w:tr w:rsidR="00270091" w:rsidRPr="001B13DD" w14:paraId="5887E400" w14:textId="77777777" w:rsidTr="00270091">
              <w:trPr>
                <w:jc w:val="center"/>
              </w:trPr>
              <w:tc>
                <w:tcPr>
                  <w:tcW w:w="2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C546B2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35E66B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562D9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DFFB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270091" w:rsidRPr="001B13DD" w14:paraId="613F9E25" w14:textId="77777777" w:rsidTr="00270091">
              <w:trPr>
                <w:jc w:val="center"/>
              </w:trPr>
              <w:tc>
                <w:tcPr>
                  <w:tcW w:w="2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42A9A4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  <w:p w14:paraId="404CFB87" w14:textId="77777777" w:rsidR="00270091" w:rsidRDefault="00270091" w:rsidP="002700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7B889BF4" w14:textId="4E0F6971" w:rsidR="00270091" w:rsidRPr="00DA6C9A" w:rsidRDefault="00270091" w:rsidP="002700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ทุกกลุ่ม)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3CD30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  <w:p w14:paraId="5273737E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3222866F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8C2C1C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58</w:t>
                  </w:r>
                </w:p>
                <w:p w14:paraId="29851B92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727F6B01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3903B2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  <w:p w14:paraId="2F4F80BB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180A6133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60A2C941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0091" w:rsidRPr="001B13DD" w14:paraId="1F0F858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255B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FE87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ผู้ป่วยยาเสพติดทุกระดับความรุนแรง ได้รับการคัดกรอง ประเมินและให้การบำบัดรักษาฟื้นฟูตามเกณฑ์มาตรฐาน อย่างรอบด้านทั้งด้านกาย จิต สังคม และได้รับการติดตามดูแลช่วยเหลือต่อเนื่องอย่างน้อย 1 ปีหลังการบำบัดรักษา เพื่อให้ผู้ป่วยสามารถใช้ชีวิตในสังคมได้อย่างปกติสุข</w:t>
            </w:r>
          </w:p>
        </w:tc>
      </w:tr>
      <w:tr w:rsidR="00270091" w:rsidRPr="001B13DD" w14:paraId="455ED56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F83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E1B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ผู้ใช้ ผู้เสพ และผู้ติดยาเสพติดที่เข้ารับการบำบัดรักษายาเสพติด </w:t>
            </w:r>
            <w:r w:rsidRPr="00A77A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เฉพาะระบบสมัครใจในสถานพยาบาลยาเสพติด สังกัดกระทรวงสาธารณสุข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และรายงานข้อมูลการบำบัดรักษา   ในฐานข้อมูลการบำบัดรักษายาเสพติดในประเทศไทย (บสต.)</w:t>
            </w:r>
          </w:p>
        </w:tc>
      </w:tr>
      <w:tr w:rsidR="00270091" w:rsidRPr="001B13DD" w14:paraId="0EB3A03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02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5FE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รวบรวมข้อมูลการบำบัดรักษาผู้ป่วยยาเสพติด จากการรายงานข้อมูลของหน่วยงานผู้ให้การบำบัดรักษา (สถานพยาบาลยาเสพติด สังกัดกระทรวงสาธารณสุข) จากฐานข้อมูลการบำบัดรักษายาเสพติดของประเทศ (บสต.)</w:t>
            </w:r>
          </w:p>
        </w:tc>
      </w:tr>
      <w:tr w:rsidR="00270091" w:rsidRPr="001B13DD" w14:paraId="69E03351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95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F44" w14:textId="77777777" w:rsidR="00270091" w:rsidRPr="001B13DD" w:rsidRDefault="00270091" w:rsidP="00FB2DB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ซึ่งรายงานข้อมูลการบำบัดรักษาผู้ป่วยยาเสพติด จากสถานพยาบาลยาเสพติด สังกัดกระทรวงสาธารณสุข</w:t>
            </w:r>
          </w:p>
        </w:tc>
      </w:tr>
      <w:tr w:rsidR="00270091" w:rsidRPr="001B13DD" w14:paraId="0F5EB05A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C6E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847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ตัวตั้ง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จำนวนผู้ป่วยยาเสพติดที่เข้าสู่กระบวนการบำบัดรักษา และได้รับการติดตามดูแลช่วยเหลืออย่างต่อเนื่องหลังการบำบัดรักษา ตามสภาพปัญหาผู้ป่วยเฉพาะรายของผู้ป่วย ตามมาตรฐานของกระทรวงสาธารณสุข หลังผ่านการบำบัดรักษาฟื้นฟู</w:t>
            </w:r>
          </w:p>
        </w:tc>
      </w:tr>
      <w:tr w:rsidR="00270091" w:rsidRPr="001B13DD" w14:paraId="0893D4C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170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970" w14:textId="77777777" w:rsidR="00270091" w:rsidRPr="001B13DD" w:rsidRDefault="00270091" w:rsidP="00FB2DB1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จำนวนผู้ป่วยยาเสพติดที่เข้าสู่กระบวนการบำบัดรักษาที่พ้นระยะการบำบัดรักษา และที่ได้รับการจำหน่ายทั้งหมด ยกเว้นถูกจับ, เสียชีวิต, ปรับเปลี่ยนการรักษา หรือ บำบัดโดย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Methadone</w:t>
            </w:r>
          </w:p>
        </w:tc>
      </w:tr>
      <w:tr w:rsidR="00270091" w:rsidRPr="001B13DD" w14:paraId="78662B26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03B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A39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A/B) x 100</w:t>
            </w:r>
          </w:p>
        </w:tc>
      </w:tr>
      <w:tr w:rsidR="00270091" w:rsidRPr="001B13DD" w14:paraId="52ED7CA2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9B4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C79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 3 เดือน</w:t>
            </w:r>
          </w:p>
        </w:tc>
      </w:tr>
      <w:tr w:rsidR="00270091" w:rsidRPr="001B13DD" w14:paraId="6C40C68B" w14:textId="77777777" w:rsidTr="00FB2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BD3390D" w14:textId="77777777" w:rsidR="00270091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71409EA2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7A09F653" w14:textId="77777777" w:rsidTr="00FB2DB1">
              <w:tc>
                <w:tcPr>
                  <w:tcW w:w="2405" w:type="dxa"/>
                  <w:shd w:val="clear" w:color="auto" w:fill="auto"/>
                </w:tcPr>
                <w:p w14:paraId="571290E1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E4CF475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4B1BD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1782AAE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7247110D" w14:textId="77777777" w:rsidTr="00FB2DB1">
              <w:tc>
                <w:tcPr>
                  <w:tcW w:w="2405" w:type="dxa"/>
                  <w:shd w:val="clear" w:color="auto" w:fill="auto"/>
                </w:tcPr>
                <w:p w14:paraId="6B3BD94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0C0376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1EDB163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6BB15F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</w:tr>
          </w:tbl>
          <w:p w14:paraId="2B661BE1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2B8129B5" w14:textId="77777777" w:rsidTr="00FB2DB1">
              <w:tc>
                <w:tcPr>
                  <w:tcW w:w="2405" w:type="dxa"/>
                  <w:shd w:val="clear" w:color="auto" w:fill="auto"/>
                </w:tcPr>
                <w:p w14:paraId="07485FD5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E9120B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0A1822C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F0B9C8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60E9E615" w14:textId="77777777" w:rsidTr="00FB2DB1">
              <w:tc>
                <w:tcPr>
                  <w:tcW w:w="2405" w:type="dxa"/>
                  <w:shd w:val="clear" w:color="auto" w:fill="auto"/>
                </w:tcPr>
                <w:p w14:paraId="1529DB00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C3451A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3EAF77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EDE4AD6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</w:tr>
          </w:tbl>
          <w:p w14:paraId="082C94A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6C68241D" w14:textId="77777777" w:rsidTr="00FB2DB1">
              <w:tc>
                <w:tcPr>
                  <w:tcW w:w="2405" w:type="dxa"/>
                  <w:shd w:val="clear" w:color="auto" w:fill="auto"/>
                </w:tcPr>
                <w:p w14:paraId="314FF9D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30ED9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417D26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0EFD917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6D4653BD" w14:textId="77777777" w:rsidTr="00FB2DB1">
              <w:tc>
                <w:tcPr>
                  <w:tcW w:w="2405" w:type="dxa"/>
                  <w:shd w:val="clear" w:color="auto" w:fill="auto"/>
                </w:tcPr>
                <w:p w14:paraId="723E67CA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20A8F1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FE096F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6BC9FA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</w:tr>
          </w:tbl>
          <w:p w14:paraId="3E076AB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1EEC1EDF" w14:textId="77777777" w:rsidTr="00FB2DB1">
              <w:tc>
                <w:tcPr>
                  <w:tcW w:w="2405" w:type="dxa"/>
                  <w:shd w:val="clear" w:color="auto" w:fill="auto"/>
                </w:tcPr>
                <w:p w14:paraId="3D963F2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801B65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4BD65D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0F916C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78917615" w14:textId="77777777" w:rsidTr="00FB2DB1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369229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618D18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06EA410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F98EB8F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7F6BF91D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70091" w:rsidRPr="001B13DD" w14:paraId="47A791BC" w14:textId="77777777" w:rsidTr="00FB2DB1">
        <w:trPr>
          <w:trHeight w:val="24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9D3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XSpec="center" w:tblpY="15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58"/>
              <w:gridCol w:w="1259"/>
              <w:gridCol w:w="1259"/>
              <w:gridCol w:w="1259"/>
              <w:gridCol w:w="1259"/>
            </w:tblGrid>
            <w:tr w:rsidR="00270091" w14:paraId="3A4987C9" w14:textId="77777777" w:rsidTr="00FB2DB1">
              <w:tc>
                <w:tcPr>
                  <w:tcW w:w="1258" w:type="dxa"/>
                </w:tcPr>
                <w:p w14:paraId="0338C9B7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259" w:type="dxa"/>
                </w:tcPr>
                <w:p w14:paraId="349F1E97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259" w:type="dxa"/>
                </w:tcPr>
                <w:p w14:paraId="576547AB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259" w:type="dxa"/>
                </w:tcPr>
                <w:p w14:paraId="637B6088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259" w:type="dxa"/>
                </w:tcPr>
                <w:p w14:paraId="0F333373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270091" w14:paraId="49D108BC" w14:textId="77777777" w:rsidTr="00FB2DB1">
              <w:tc>
                <w:tcPr>
                  <w:tcW w:w="1258" w:type="dxa"/>
                </w:tcPr>
                <w:p w14:paraId="31EB0F06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1259" w:type="dxa"/>
                </w:tcPr>
                <w:p w14:paraId="21AC2D54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259" w:type="dxa"/>
                </w:tcPr>
                <w:p w14:paraId="6553A251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1259" w:type="dxa"/>
                </w:tcPr>
                <w:p w14:paraId="5486DD1C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259" w:type="dxa"/>
                </w:tcPr>
                <w:p w14:paraId="54DD5349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58</w:t>
                  </w:r>
                </w:p>
              </w:tc>
            </w:tr>
          </w:tbl>
          <w:p w14:paraId="7348FFBE" w14:textId="77777777" w:rsidR="00270091" w:rsidRDefault="00270091" w:rsidP="00FB2DB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สถานพยาบาลยาเสพติด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สังกัดกระทรวงสาธารณสุข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รวบรวมข้อมูลการบำบัดรักษาและบันทึกรายงานในฐานข้อมูลบำบัดรักษายาเสพติดของประเทศ (บสต.) ประเมินผล          โดย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528807FF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70091" w:rsidRPr="001B13DD" w14:paraId="5EB7DAA0" w14:textId="77777777" w:rsidTr="00FB2DB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9C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BE1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70091" w:rsidRPr="001B13DD" w14:paraId="3B5EC222" w14:textId="77777777" w:rsidTr="00FB2DB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0C5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0"/>
              <w:gridCol w:w="992"/>
              <w:gridCol w:w="1270"/>
              <w:gridCol w:w="1418"/>
              <w:gridCol w:w="1322"/>
            </w:tblGrid>
            <w:tr w:rsidR="00270091" w:rsidRPr="001B13DD" w14:paraId="50C210B7" w14:textId="77777777" w:rsidTr="00FB2DB1">
              <w:trPr>
                <w:jc w:val="center"/>
              </w:trPr>
              <w:tc>
                <w:tcPr>
                  <w:tcW w:w="2510" w:type="dxa"/>
                  <w:vMerge w:val="restart"/>
                </w:tcPr>
                <w:p w14:paraId="3024FB69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5CDBF84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10" w:type="dxa"/>
                  <w:gridSpan w:val="3"/>
                </w:tcPr>
                <w:p w14:paraId="1138F2AA" w14:textId="77777777" w:rsidR="00270091" w:rsidRPr="00E14F28" w:rsidRDefault="00270091" w:rsidP="00FB2DB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14F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70091" w:rsidRPr="001B13DD" w14:paraId="4FC6BFAB" w14:textId="77777777" w:rsidTr="00FB2DB1">
              <w:trPr>
                <w:jc w:val="center"/>
              </w:trPr>
              <w:tc>
                <w:tcPr>
                  <w:tcW w:w="2510" w:type="dxa"/>
                  <w:vMerge/>
                </w:tcPr>
                <w:p w14:paraId="400815B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11361A80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0" w:type="dxa"/>
                </w:tcPr>
                <w:p w14:paraId="63A34E21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418" w:type="dxa"/>
                </w:tcPr>
                <w:p w14:paraId="0AF93995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22" w:type="dxa"/>
                </w:tcPr>
                <w:p w14:paraId="1622CAB2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270091" w:rsidRPr="001B13DD" w14:paraId="6675A715" w14:textId="77777777" w:rsidTr="00FB2DB1">
              <w:trPr>
                <w:jc w:val="center"/>
              </w:trPr>
              <w:tc>
                <w:tcPr>
                  <w:tcW w:w="2510" w:type="dxa"/>
                </w:tcPr>
                <w:p w14:paraId="16B3D505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1C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ผู้ป่วยยาเสพติดที่เข้าสู่กระบวนการบำบัดรักษาได้รับการดูแลอย่างมีคุณภาพอย่างต่อเนื่องจนถึงการติดตาม (</w:t>
                  </w:r>
                  <w:r w:rsidRPr="00C51C36">
                    <w:rPr>
                      <w:rFonts w:ascii="TH SarabunPSK" w:hAnsi="TH SarabunPSK" w:cs="TH SarabunPSK"/>
                      <w:sz w:val="32"/>
                      <w:szCs w:val="32"/>
                    </w:rPr>
                    <w:t>Retention Rate)</w:t>
                  </w:r>
                </w:p>
              </w:tc>
              <w:tc>
                <w:tcPr>
                  <w:tcW w:w="992" w:type="dxa"/>
                  <w:vAlign w:val="center"/>
                </w:tcPr>
                <w:p w14:paraId="0BFFE8C0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  <w:p w14:paraId="7390CF9C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(เฉลี่ย3ปี</w:t>
                  </w:r>
                </w:p>
                <w:p w14:paraId="157986EA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44.36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0" w:type="dxa"/>
                </w:tcPr>
                <w:p w14:paraId="72398091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41.23</w:t>
                  </w:r>
                </w:p>
              </w:tc>
              <w:tc>
                <w:tcPr>
                  <w:tcW w:w="1418" w:type="dxa"/>
                </w:tcPr>
                <w:p w14:paraId="2306386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43.53</w:t>
                  </w:r>
                </w:p>
              </w:tc>
              <w:tc>
                <w:tcPr>
                  <w:tcW w:w="1322" w:type="dxa"/>
                </w:tcPr>
                <w:p w14:paraId="40AEBFD4" w14:textId="77777777" w:rsidR="00270091" w:rsidRPr="00FB5F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4472C4" w:themeColor="accent1"/>
                      <w:sz w:val="32"/>
                      <w:szCs w:val="32"/>
                    </w:rPr>
                  </w:pPr>
                  <w:r w:rsidRPr="00FB5FDD">
                    <w:rPr>
                      <w:rFonts w:ascii="TH SarabunPSK" w:hAnsi="TH SarabunPSK" w:cs="TH SarabunPSK" w:hint="cs"/>
                      <w:strike/>
                      <w:color w:val="4472C4" w:themeColor="accent1"/>
                      <w:sz w:val="32"/>
                      <w:szCs w:val="32"/>
                      <w:cs/>
                    </w:rPr>
                    <w:t>57.</w:t>
                  </w:r>
                  <w:r w:rsidRPr="00FB5FDD">
                    <w:rPr>
                      <w:rFonts w:ascii="TH SarabunPSK" w:hAnsi="TH SarabunPSK" w:cs="TH SarabunPSK" w:hint="cs"/>
                      <w:strike/>
                      <w:color w:val="4472C4" w:themeColor="accent1"/>
                      <w:sz w:val="32"/>
                      <w:szCs w:val="32"/>
                    </w:rPr>
                    <w:t>56</w:t>
                  </w:r>
                </w:p>
                <w:p w14:paraId="49B8AE7B" w14:textId="77777777" w:rsidR="00270091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5FDD">
                    <w:rPr>
                      <w:rFonts w:ascii="TH SarabunPSK" w:hAnsi="TH SarabunPSK" w:cs="TH SarabunPSK" w:hint="cs"/>
                      <w:strike/>
                      <w:color w:val="4472C4" w:themeColor="accent1"/>
                      <w:sz w:val="32"/>
                      <w:szCs w:val="32"/>
                      <w:cs/>
                    </w:rPr>
                    <w:t xml:space="preserve">(ข้อมูล ณ วันที่ </w:t>
                  </w:r>
                  <w:r w:rsidRPr="00FB5FDD">
                    <w:rPr>
                      <w:rFonts w:ascii="TH SarabunPSK" w:hAnsi="TH SarabunPSK" w:cs="TH SarabunPSK" w:hint="cs"/>
                      <w:strike/>
                      <w:color w:val="4472C4" w:themeColor="accent1"/>
                      <w:sz w:val="32"/>
                      <w:szCs w:val="32"/>
                    </w:rPr>
                    <w:t>29</w:t>
                  </w:r>
                  <w:r w:rsidRPr="00FB5FDD">
                    <w:rPr>
                      <w:rFonts w:ascii="TH SarabunPSK" w:hAnsi="TH SarabunPSK" w:cs="TH SarabunPSK" w:hint="cs"/>
                      <w:strike/>
                      <w:color w:val="4472C4" w:themeColor="accent1"/>
                      <w:sz w:val="32"/>
                      <w:szCs w:val="32"/>
                      <w:cs/>
                    </w:rPr>
                    <w:t xml:space="preserve"> กรกฎาคม 2564)</w:t>
                  </w:r>
                </w:p>
                <w:p w14:paraId="7DCE835A" w14:textId="77777777" w:rsidR="00FB5FDD" w:rsidRPr="00CF5F73" w:rsidRDefault="00FB5FDD" w:rsidP="00FB5FD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CF5F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57.94</w:t>
                  </w:r>
                </w:p>
                <w:p w14:paraId="0B01FDE3" w14:textId="769219BD" w:rsidR="00FB5FDD" w:rsidRPr="001B13DD" w:rsidRDefault="00FB5FDD" w:rsidP="00FB5FD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F5F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(ข้อมูล ณ วันที่ 30 กันยายน 2564)</w:t>
                  </w:r>
                </w:p>
              </w:tc>
            </w:tr>
          </w:tbl>
          <w:p w14:paraId="4A97C49E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70091" w:rsidRPr="001B13DD" w14:paraId="254510FF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58E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842A6B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E72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นายแพทย์อังกูร ภัทรากร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นายแพทย์ทรงคุณวุฒิ</w:t>
            </w:r>
          </w:p>
          <w:p w14:paraId="55EE1C72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086-3316106</w:t>
            </w:r>
          </w:p>
          <w:p w14:paraId="2AC623DF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0E5AEF6A" w14:textId="0AEF343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สถาบันบำบัดรักษาและฟื้นฟูผู้ติดยาเสพติดแห่งชาติบรมราชชนนี</w:t>
            </w:r>
          </w:p>
          <w:p w14:paraId="15B2D3BC" w14:textId="08719E27" w:rsidR="00FB5FDD" w:rsidRDefault="00FB5FDD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CD0341" w14:textId="77777777" w:rsidR="00FB5FDD" w:rsidRDefault="00FB5FDD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519F815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2.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นายแพทย์บุรินทร์ สุรอรุณสัมฤทธิ์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14:paraId="6F31932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02-5908007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089-1403884</w:t>
            </w:r>
          </w:p>
          <w:p w14:paraId="5BE87533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3FD859A3" w14:textId="5DF26636" w:rsidR="00065DDE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สำนักบริหารระบบบริการสุขภาพจิต</w:t>
            </w:r>
          </w:p>
          <w:p w14:paraId="0E6D931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นายแพทย์อภิศักดิ์ วิทยานุกูลลักษณ์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14:paraId="1CB0FAD4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551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053-</w:t>
            </w:r>
            <w:r w:rsidRPr="00F551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613052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093-2654696</w:t>
            </w:r>
          </w:p>
          <w:p w14:paraId="4C935B33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4C1E989B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โรงพยาบาลธัญญารักษ์แม่ฮ่องสอน กรมการแพทย์</w:t>
            </w:r>
          </w:p>
          <w:p w14:paraId="4CD14D6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นายแพทย์ชลอวัฒน์ อินปา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นายแพทย์ชำนาญการ</w:t>
            </w:r>
          </w:p>
          <w:p w14:paraId="1493FD4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089-1624199</w:t>
            </w:r>
          </w:p>
          <w:p w14:paraId="0C686CDB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D24BBCB" w14:textId="77777777" w:rsidR="00270091" w:rsidRPr="003958E9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โรงพยาบาลสมเด็จพระเจ้าตากสินมหาราช </w:t>
            </w:r>
          </w:p>
        </w:tc>
      </w:tr>
      <w:tr w:rsidR="00270091" w:rsidRPr="001B13DD" w14:paraId="04BC8188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D9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E411A9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237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49D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074CFAE4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กองบริหารการสาธารณสุข</w:t>
            </w:r>
          </w:p>
          <w:p w14:paraId="2F41A750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กรมการแพทย์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</w:t>
            </w:r>
            <w:r w:rsidRPr="00F049D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F049D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กรมสุขภาพจิต</w:t>
            </w:r>
          </w:p>
        </w:tc>
      </w:tr>
      <w:tr w:rsidR="00270091" w:rsidRPr="001B13DD" w14:paraId="44B5530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D3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4C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นายชลภัชร ลันสุชีพ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083FAC1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02-5902422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095-9326174</w:t>
            </w:r>
          </w:p>
          <w:p w14:paraId="0DBA1872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02-5901863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Narcotics@moph.go.th</w:t>
            </w:r>
          </w:p>
          <w:p w14:paraId="374898D5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771BE32D" w14:textId="253668D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 w:rsidRPr="00FB5FDD">
              <w:rPr>
                <w:rFonts w:ascii="TH SarabunPSK" w:hAnsi="TH SarabunPSK" w:cs="TH SarabunPSK" w:hint="cs"/>
                <w:strike/>
                <w:color w:val="4472C4" w:themeColor="accent1"/>
                <w:sz w:val="32"/>
                <w:szCs w:val="32"/>
                <w:cs/>
              </w:rPr>
              <w:t>นางอัจฉรา วิไลสกุลยง</w:t>
            </w:r>
            <w:r w:rsidR="00FB5F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360C09F" w14:textId="11148E47" w:rsidR="00FB5FDD" w:rsidRPr="001B13DD" w:rsidRDefault="00FB5FDD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</w:t>
            </w:r>
            <w:r w:rsidRPr="00CF5F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นางณัฏฐิณา รังสินธุ์</w:t>
            </w:r>
          </w:p>
          <w:p w14:paraId="03E73BE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02-5901799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089-9279829</w:t>
            </w:r>
          </w:p>
          <w:p w14:paraId="58F288E7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02-5901740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6B7ADA49" w14:textId="492DB918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</w:t>
            </w:r>
            <w:r w:rsidR="00871ED8" w:rsidRPr="00871E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 สำนัก</w:t>
            </w:r>
            <w:r w:rsidR="00871ED8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ปลัดกระทรวงสาธารณสุข</w:t>
            </w:r>
          </w:p>
          <w:p w14:paraId="6315109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นางระเบียบ โตแก้ว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พยาบาลวิชาชีพชำนาญการพิเศษ</w:t>
            </w:r>
          </w:p>
          <w:p w14:paraId="3A2A444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02-5310080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092-8979299</w:t>
            </w:r>
          </w:p>
          <w:p w14:paraId="02892B76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63550A08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สถาบันบำบัดรักษาและฟื้นฟูผู้ติดยาเสพติดแห่งชาติบรมราชชนนี</w:t>
            </w:r>
          </w:p>
          <w:p w14:paraId="506ECFA4" w14:textId="77777777" w:rsidR="00270091" w:rsidRPr="00FF6C30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นายปวิช อภิปาลกุล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F6C3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นักวิเคราะห์นโยบายและแผนปฏิบัติการ</w:t>
            </w:r>
          </w:p>
          <w:p w14:paraId="4620A54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6350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098-5463564</w:t>
            </w:r>
          </w:p>
          <w:p w14:paraId="6D71D222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02-5918279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eva634752@gmail.com</w:t>
            </w:r>
          </w:p>
          <w:p w14:paraId="429762C7" w14:textId="77777777" w:rsidR="00270091" w:rsidRPr="00120032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270091" w:rsidRPr="001B13DD" w14:paraId="67A0935E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1C7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E15C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319CDCC4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D36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Wingdings 2" w:hAnsi="Wingdings 2" w:cs="TH SarabunPSK"/>
                <w:sz w:val="32"/>
                <w:szCs w:val="32"/>
              </w:rPr>
              <w:t>R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20DDD1CC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ศูนย์อำนวยการป้องกันและปราบปรามนาเสพติด กระทรวงสาธารณสุข</w:t>
            </w:r>
          </w:p>
          <w:p w14:paraId="78C63847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ตำแหน่ง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นักวิชาการสาธารณปฏิบัติการ</w:t>
            </w:r>
          </w:p>
          <w:p w14:paraId="6769EC55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นายชลภัชร ลันสุชีพ</w:t>
            </w:r>
          </w:p>
          <w:p w14:paraId="659C727C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>02-5902422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095-9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26174</w:t>
            </w:r>
          </w:p>
          <w:p w14:paraId="3DE0F7AF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02-5901863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Narcotics@moph.go.th</w:t>
            </w:r>
          </w:p>
          <w:p w14:paraId="7A8AB8FB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36E76F2B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495F80B1" w14:textId="77777777" w:rsidR="000039F3" w:rsidRDefault="000039F3"/>
    <w:sectPr w:rsidR="000039F3" w:rsidSect="0027009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91"/>
    <w:rsid w:val="000039F3"/>
    <w:rsid w:val="00065DDE"/>
    <w:rsid w:val="000A4DC3"/>
    <w:rsid w:val="00270091"/>
    <w:rsid w:val="00536910"/>
    <w:rsid w:val="00871ED8"/>
    <w:rsid w:val="0090054E"/>
    <w:rsid w:val="00A35101"/>
    <w:rsid w:val="00D25EF0"/>
    <w:rsid w:val="00FB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F9AE3"/>
  <w15:chartTrackingRefBased/>
  <w15:docId w15:val="{B8D65DE2-6203-4854-8BD8-BC99ABD8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09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MophW10N90</dc:creator>
  <cp:keywords/>
  <dc:description/>
  <cp:lastModifiedBy>MophW10N90</cp:lastModifiedBy>
  <cp:revision>3</cp:revision>
  <dcterms:created xsi:type="dcterms:W3CDTF">2021-11-25T06:20:00Z</dcterms:created>
  <dcterms:modified xsi:type="dcterms:W3CDTF">2021-11-25T09:02:00Z</dcterms:modified>
</cp:coreProperties>
</file>